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20" w:rsidRPr="00B64720" w:rsidRDefault="00B64720" w:rsidP="00466B2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472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Harmonogram XIV Wojewódzkiego Konkursu Informatycznego </w:t>
      </w:r>
      <w:r w:rsidRPr="00B64720">
        <w:rPr>
          <w:rFonts w:eastAsia="Times New Roman" w:cs="Times New Roman"/>
          <w:sz w:val="24"/>
          <w:szCs w:val="24"/>
          <w:lang w:eastAsia="pl-PL"/>
        </w:rPr>
        <w:br/>
      </w:r>
      <w:r w:rsidRPr="00B64720">
        <w:rPr>
          <w:rFonts w:eastAsia="Times New Roman" w:cs="Times New Roman"/>
          <w:b/>
          <w:bCs/>
          <w:sz w:val="24"/>
          <w:szCs w:val="24"/>
          <w:lang w:eastAsia="pl-PL"/>
        </w:rPr>
        <w:t>„MISTRZ KOMPUTERA”</w:t>
      </w:r>
    </w:p>
    <w:p w:rsidR="00B64720" w:rsidRPr="00B64720" w:rsidRDefault="00B64720" w:rsidP="00B6472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u w:val="single"/>
          <w:lang w:eastAsia="pl-PL"/>
        </w:rPr>
        <w:t>Zgłoszenie do konkursu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 xml:space="preserve">   do 05 stycznia 2023 r. </w:t>
      </w:r>
      <w:r w:rsidRPr="00B64720">
        <w:rPr>
          <w:rFonts w:eastAsia="Times New Roman" w:cs="Arial"/>
          <w:sz w:val="24"/>
          <w:szCs w:val="24"/>
          <w:lang w:eastAsia="pl-PL"/>
        </w:rPr>
        <w:br/>
        <w:t>Zgłoszenia do konkursu przyjmowane będą poprzez formularz zgłoszeniowy, który zostanie udostępniony na stronie internetowej konkursu (</w:t>
      </w:r>
      <w:hyperlink r:id="rId4" w:tgtFrame="_blank" w:history="1">
        <w:r w:rsidRPr="00B64720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http://sp28.lublin.pl/mk</w:t>
        </w:r>
      </w:hyperlink>
      <w:r w:rsidRPr="00B64720">
        <w:rPr>
          <w:rFonts w:eastAsia="Times New Roman" w:cs="Arial"/>
          <w:sz w:val="24"/>
          <w:szCs w:val="24"/>
          <w:lang w:eastAsia="pl-PL"/>
        </w:rPr>
        <w:t xml:space="preserve">) 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01</w:t>
      </w:r>
      <w:r w:rsidRPr="00B64720">
        <w:rPr>
          <w:rFonts w:eastAsia="Times New Roman" w:cs="Arial"/>
          <w:sz w:val="24"/>
          <w:szCs w:val="24"/>
          <w:lang w:eastAsia="pl-PL"/>
        </w:rPr>
        <w:t xml:space="preserve"> 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grudnia 2022r.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 xml:space="preserve">W bieżącym roku szkolnym 2022-2023  odbędą się trzy etapy konkursu. 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u w:val="single"/>
          <w:lang w:eastAsia="pl-PL"/>
        </w:rPr>
        <w:t>W sytuacji szczególnej</w:t>
      </w:r>
      <w:r w:rsidRPr="00B64720">
        <w:rPr>
          <w:rFonts w:eastAsia="Times New Roman" w:cs="Arial"/>
          <w:sz w:val="24"/>
          <w:szCs w:val="24"/>
          <w:u w:val="single"/>
          <w:lang w:eastAsia="pl-PL"/>
        </w:rPr>
        <w:t xml:space="preserve">, jeżeli np. wprowadzone byłoby nauczanie zdalne, konkurs przeprowadzony będzie dwuetapowo w formie zdalnej. Wówczas informacja zostanie zamieszczona na stronie internetowej konkursu. 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u w:val="single"/>
          <w:lang w:eastAsia="pl-PL"/>
        </w:rPr>
        <w:t xml:space="preserve">I etap – szkolny 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 xml:space="preserve">12.01.2023 r. 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Konkurs powinien odbyć się w godz. 10.00 - 12.00</w:t>
      </w:r>
      <w:r w:rsidRPr="00B64720">
        <w:rPr>
          <w:rFonts w:eastAsia="Times New Roman" w:cs="Arial"/>
          <w:sz w:val="24"/>
          <w:szCs w:val="24"/>
          <w:lang w:eastAsia="pl-PL"/>
        </w:rPr>
        <w:t xml:space="preserve"> – czas trwania 30 min.</w:t>
      </w:r>
      <w:r w:rsidRPr="00B64720">
        <w:rPr>
          <w:rFonts w:eastAsia="Times New Roman" w:cs="Arial"/>
          <w:sz w:val="24"/>
          <w:szCs w:val="24"/>
          <w:lang w:eastAsia="pl-PL"/>
        </w:rPr>
        <w:br/>
        <w:t>Do drugiego etapu kwalifikuje się 2 uczniów z najlepszymi wynikami. W przypadku takiej samej ilości punktów decyzję o zakwalifikowaniu do dalszego etapu podejmuje zespół przeprowadzający eliminacje na podstawie dodatkowych  pytań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 xml:space="preserve">. 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u w:val="single"/>
          <w:lang w:eastAsia="pl-PL"/>
        </w:rPr>
        <w:t>UWAGA!</w:t>
      </w:r>
      <w:r w:rsidRPr="00B64720">
        <w:rPr>
          <w:rFonts w:eastAsia="Times New Roman" w:cs="Arial"/>
          <w:sz w:val="24"/>
          <w:szCs w:val="24"/>
          <w:lang w:eastAsia="pl-PL"/>
        </w:rPr>
        <w:br/>
        <w:t>Pytania pobieramy w dniu I etapu, od godz. 8.00 ze strony internetowej konkursu. Odpowiedzi będą ud</w:t>
      </w:r>
      <w:r w:rsidR="00466B26">
        <w:rPr>
          <w:rFonts w:eastAsia="Times New Roman" w:cs="Arial"/>
          <w:sz w:val="24"/>
          <w:szCs w:val="24"/>
          <w:lang w:eastAsia="pl-PL"/>
        </w:rPr>
        <w:t xml:space="preserve">ostępnione na w/w stronie po </w:t>
      </w:r>
      <w:r w:rsidRPr="00B64720">
        <w:rPr>
          <w:rFonts w:eastAsia="Times New Roman" w:cs="Arial"/>
          <w:sz w:val="24"/>
          <w:szCs w:val="24"/>
          <w:lang w:eastAsia="pl-PL"/>
        </w:rPr>
        <w:t>godz. 15.00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Wyniki szkolnego etapu należy przesłać do dnia 16.01.2023r. poprzez formularz, dostępny na stronie internetowej konkursu.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 xml:space="preserve">Protokoły z I etapu oraz oświadczenie rodziców i nauczyciela (wzór na stronie internetowej konkursu w zakładce: </w:t>
      </w:r>
      <w:r w:rsidRPr="00B64720">
        <w:rPr>
          <w:rFonts w:eastAsia="Times New Roman" w:cs="Arial"/>
          <w:b/>
          <w:bCs/>
          <w:i/>
          <w:iCs/>
          <w:sz w:val="24"/>
          <w:szCs w:val="24"/>
          <w:lang w:eastAsia="pl-PL"/>
        </w:rPr>
        <w:t>Pliki do pobrania będą dostępne od dnia 12.01.2023 r.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 xml:space="preserve">) należy pozostawić w dokumentacji szkoły. 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u w:val="single"/>
          <w:lang w:eastAsia="pl-PL"/>
        </w:rPr>
        <w:t xml:space="preserve">II etap – międzyszkolny 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– 07.03.2023r. o godz. 14.30</w:t>
      </w:r>
    </w:p>
    <w:p w:rsidR="00B64720" w:rsidRPr="00B64720" w:rsidRDefault="00B64720" w:rsidP="00B64720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 xml:space="preserve">Wygenerowany link do zadań otrzyma nauczyciel/opiekun na wskazany adres e-mail w zgłoszeniu – dane dostępowe do platformy </w:t>
      </w:r>
      <w:proofErr w:type="spellStart"/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>elearningowej</w:t>
      </w:r>
      <w:proofErr w:type="spellEnd"/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 xml:space="preserve"> (platforma </w:t>
      </w:r>
      <w:proofErr w:type="spellStart"/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>Moodle</w:t>
      </w:r>
      <w:proofErr w:type="spellEnd"/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 xml:space="preserve"> na serwerze LSCDN). Opiekun przekazuje dane dostępowe uczestnikom konkursu.</w:t>
      </w:r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br/>
      </w:r>
      <w:r w:rsidRPr="00B64720">
        <w:rPr>
          <w:rFonts w:eastAsia="Times New Roman" w:cs="Arial"/>
          <w:b/>
          <w:bCs/>
          <w:kern w:val="36"/>
          <w:sz w:val="24"/>
          <w:szCs w:val="24"/>
          <w:shd w:val="clear" w:color="auto" w:fill="FFFFFF"/>
          <w:lang w:eastAsia="pl-PL"/>
        </w:rPr>
        <w:t xml:space="preserve">II etap przeprowadzony zostanie </w:t>
      </w:r>
      <w:proofErr w:type="spellStart"/>
      <w:r w:rsidRPr="00B64720">
        <w:rPr>
          <w:rFonts w:eastAsia="Times New Roman" w:cs="Arial"/>
          <w:b/>
          <w:bCs/>
          <w:kern w:val="36"/>
          <w:sz w:val="24"/>
          <w:szCs w:val="24"/>
          <w:shd w:val="clear" w:color="auto" w:fill="FFFFFF"/>
          <w:lang w:eastAsia="pl-PL"/>
        </w:rPr>
        <w:t>online</w:t>
      </w:r>
      <w:proofErr w:type="spellEnd"/>
      <w:r w:rsidRPr="00B64720">
        <w:rPr>
          <w:rFonts w:eastAsia="Times New Roman" w:cs="Arial"/>
          <w:b/>
          <w:bCs/>
          <w:kern w:val="36"/>
          <w:sz w:val="24"/>
          <w:szCs w:val="24"/>
          <w:shd w:val="clear" w:color="auto" w:fill="FFFFFF"/>
          <w:lang w:eastAsia="pl-PL"/>
        </w:rPr>
        <w:t xml:space="preserve"> o godz. 14.30, trwa 30 minut. </w:t>
      </w:r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 xml:space="preserve">Strona z zadaniami zostanie automatycznie zamknięta o godz. 15.10. Oceny prac uczniów dokonuje komisja konkursowa powołana przez Dyrektora LSCDN w Lublinie. </w:t>
      </w:r>
    </w:p>
    <w:p w:rsidR="00B64720" w:rsidRPr="00B64720" w:rsidRDefault="00B64720" w:rsidP="00B64720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>Lista uczniów zakwalifikowanych do III etapu zostanie opublikowana na stronie konkursu (</w:t>
      </w:r>
      <w:hyperlink r:id="rId5" w:tgtFrame="_blank" w:history="1">
        <w:r w:rsidRPr="00B64720">
          <w:rPr>
            <w:rFonts w:eastAsia="Times New Roman" w:cs="Arial"/>
            <w:color w:val="0563C1"/>
            <w:kern w:val="36"/>
            <w:sz w:val="24"/>
            <w:szCs w:val="24"/>
            <w:u w:val="single"/>
            <w:lang w:eastAsia="pl-PL"/>
          </w:rPr>
          <w:t>http://sp28.lublin.pl/mk</w:t>
        </w:r>
      </w:hyperlink>
      <w:r w:rsidRPr="00B64720">
        <w:rPr>
          <w:rFonts w:eastAsia="Times New Roman" w:cs="Arial"/>
          <w:kern w:val="36"/>
          <w:sz w:val="24"/>
          <w:szCs w:val="24"/>
          <w:shd w:val="clear" w:color="auto" w:fill="FFFFFF"/>
          <w:lang w:eastAsia="pl-PL"/>
        </w:rPr>
        <w:t>) w dniu 10 marca 2023 roku. Dodatkowo, otrzymają informację nauczyciele/opiekunowie na wskazany adres e-mail w zgłoszeniu.</w:t>
      </w:r>
    </w:p>
    <w:p w:rsidR="00B64720" w:rsidRPr="00B64720" w:rsidRDefault="00B64720" w:rsidP="00B6472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Organizatorzy i Komisja konkursowa nie ponoszą odpowiedzialności za problemy techniczne związane z łączem internetowym uczestników.</w:t>
      </w:r>
      <w:r w:rsidRPr="00B64720">
        <w:rPr>
          <w:rFonts w:eastAsia="Times New Roman" w:cs="Times New Roman"/>
          <w:sz w:val="24"/>
          <w:szCs w:val="24"/>
          <w:lang w:eastAsia="pl-PL"/>
        </w:rPr>
        <w:br/>
        <w:t> </w:t>
      </w:r>
    </w:p>
    <w:p w:rsidR="00B64720" w:rsidRPr="00B64720" w:rsidRDefault="00B64720" w:rsidP="00B6472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472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 etap wojewódzki – odbędzie się stacjonarnie  w dniu 03.04.2023r. o godz. 14.00 </w:t>
      </w:r>
      <w:r w:rsidRPr="00B64720">
        <w:rPr>
          <w:rFonts w:eastAsia="Times New Roman" w:cs="Times New Roman"/>
          <w:sz w:val="24"/>
          <w:szCs w:val="24"/>
          <w:lang w:eastAsia="pl-PL"/>
        </w:rPr>
        <w:t xml:space="preserve">w Lubelskim Centrum Kształcenia Zawodowego i Ustawicznego </w:t>
      </w:r>
      <w:proofErr w:type="spellStart"/>
      <w:r w:rsidRPr="00B64720">
        <w:rPr>
          <w:rFonts w:eastAsia="Times New Roman" w:cs="Times New Roman"/>
          <w:sz w:val="24"/>
          <w:szCs w:val="24"/>
          <w:lang w:eastAsia="pl-PL"/>
        </w:rPr>
        <w:t>ul.Magnoliowa</w:t>
      </w:r>
      <w:proofErr w:type="spellEnd"/>
      <w:r w:rsidRPr="00B64720">
        <w:rPr>
          <w:rFonts w:eastAsia="Times New Roman" w:cs="Times New Roman"/>
          <w:sz w:val="24"/>
          <w:szCs w:val="24"/>
          <w:lang w:eastAsia="pl-PL"/>
        </w:rPr>
        <w:t xml:space="preserve"> 8 w Lublinie. Uczniowie rozwiązują zadania na komputerze. Czas trwania konkursu – 60 minut.</w:t>
      </w:r>
      <w:r w:rsidRPr="00B64720">
        <w:rPr>
          <w:rFonts w:eastAsia="Times New Roman" w:cs="Times New Roman"/>
          <w:sz w:val="24"/>
          <w:szCs w:val="24"/>
          <w:lang w:eastAsia="pl-PL"/>
        </w:rPr>
        <w:br/>
      </w:r>
      <w:r w:rsidRPr="00B6472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Uczestnictwo w Konkursie jest równoznaczne z wyrażeniem zgody na udział w konkursie </w:t>
      </w:r>
      <w:r w:rsidRPr="00B64720">
        <w:rPr>
          <w:rFonts w:eastAsia="Times New Roman" w:cs="Times New Roman"/>
          <w:sz w:val="24"/>
          <w:szCs w:val="24"/>
          <w:lang w:eastAsia="pl-PL"/>
        </w:rPr>
        <w:lastRenderedPageBreak/>
        <w:t>oraz na  opublikowanie imienia i nazwiska ucznia, nazwy szkoły, a także uzyskanych wyników z II  i III etapu i zamieszczeniu na stronie internetowej konkursu.</w:t>
      </w:r>
      <w:r w:rsidRPr="00B64720">
        <w:rPr>
          <w:rFonts w:eastAsia="Times New Roman" w:cs="Times New Roman"/>
          <w:sz w:val="24"/>
          <w:szCs w:val="24"/>
          <w:lang w:eastAsia="pl-PL"/>
        </w:rPr>
        <w:br/>
        <w:t>W trzecim etapie konkursu, komisja wyłoni:</w:t>
      </w:r>
    </w:p>
    <w:p w:rsidR="00B64720" w:rsidRPr="00B64720" w:rsidRDefault="00B64720" w:rsidP="00466B26">
      <w:pPr>
        <w:spacing w:after="0" w:line="240" w:lineRule="auto"/>
        <w:ind w:left="142"/>
        <w:rPr>
          <w:rFonts w:eastAsia="Times New Roman" w:cs="Arial"/>
          <w:sz w:val="24"/>
          <w:szCs w:val="24"/>
          <w:lang w:eastAsia="pl-PL"/>
        </w:rPr>
      </w:pPr>
      <w:r w:rsidRPr="00B64720">
        <w:rPr>
          <w:rFonts w:eastAsia="Times New Roman" w:cs="Arial"/>
          <w:sz w:val="24"/>
          <w:szCs w:val="24"/>
          <w:lang w:eastAsia="pl-PL"/>
        </w:rPr>
        <w:t>1 miejsce -  Mistrza Komputera</w:t>
      </w:r>
      <w:r w:rsidRPr="00B64720">
        <w:rPr>
          <w:rFonts w:eastAsia="Times New Roman" w:cs="Arial"/>
          <w:sz w:val="24"/>
          <w:szCs w:val="24"/>
          <w:lang w:eastAsia="pl-PL"/>
        </w:rPr>
        <w:br/>
        <w:t>2 miejsce – I Wicemistrz</w:t>
      </w:r>
      <w:r w:rsidRPr="00B64720">
        <w:rPr>
          <w:rFonts w:eastAsia="Times New Roman" w:cs="Arial"/>
          <w:sz w:val="24"/>
          <w:szCs w:val="24"/>
          <w:lang w:eastAsia="pl-PL"/>
        </w:rPr>
        <w:br/>
        <w:t>3 miejsce – II Wicemistrz</w:t>
      </w:r>
      <w:r w:rsidRPr="00B64720">
        <w:rPr>
          <w:rFonts w:eastAsia="Times New Roman" w:cs="Arial"/>
          <w:sz w:val="24"/>
          <w:szCs w:val="24"/>
          <w:lang w:eastAsia="pl-PL"/>
        </w:rPr>
        <w:br/>
        <w:t>10 Laureatów</w:t>
      </w:r>
      <w:r w:rsidRPr="00B64720">
        <w:rPr>
          <w:rFonts w:eastAsia="Times New Roman" w:cs="Arial"/>
          <w:sz w:val="24"/>
          <w:szCs w:val="24"/>
          <w:lang w:eastAsia="pl-PL"/>
        </w:rPr>
        <w:br/>
        <w:t>20 Finalistów</w:t>
      </w:r>
    </w:p>
    <w:p w:rsidR="00B64720" w:rsidRPr="00B64720" w:rsidRDefault="00B64720" w:rsidP="00B6472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Decyzja komisji jest ostateczna, nie ma od niej odwołania.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UWAGA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W sytuacji szczególnej, jeżeli np. wprowadzone byłoby nauczanie zdalne, konkurs przeprowadzony będzie dwuetapowo w formie zdalnej. Wówczas informacja zostanie zamieszczona a stronie internetowej konkursu.</w:t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sz w:val="24"/>
          <w:szCs w:val="24"/>
          <w:lang w:eastAsia="pl-PL"/>
        </w:rPr>
        <w:br/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PODSUMOWANIE KONKURSU</w:t>
      </w:r>
      <w:r w:rsidRPr="00B64720">
        <w:rPr>
          <w:rFonts w:eastAsia="Times New Roman" w:cs="Arial"/>
          <w:sz w:val="24"/>
          <w:szCs w:val="24"/>
          <w:lang w:eastAsia="pl-PL"/>
        </w:rPr>
        <w:br/>
        <w:t>Wszyscy uczniowie biorący udział w III etapie konkursu przyjeżdżają na koszt własny ze swoimi opiekunami do Wyższej Szkoły Przedsiębiorczości i Administracji w Lublinie, ul.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 w:rsidRPr="00B64720">
        <w:rPr>
          <w:rFonts w:eastAsia="Times New Roman" w:cs="Arial"/>
          <w:sz w:val="24"/>
          <w:szCs w:val="24"/>
          <w:lang w:eastAsia="pl-PL"/>
        </w:rPr>
        <w:t>Bursaki</w:t>
      </w:r>
      <w:proofErr w:type="spellEnd"/>
      <w:r w:rsidRPr="00B64720">
        <w:rPr>
          <w:rFonts w:eastAsia="Times New Roman" w:cs="Arial"/>
          <w:sz w:val="24"/>
          <w:szCs w:val="24"/>
          <w:lang w:eastAsia="pl-PL"/>
        </w:rPr>
        <w:t xml:space="preserve"> 12 na uroczyste podsumowanie w dniu </w:t>
      </w:r>
      <w:r w:rsidRPr="00B64720">
        <w:rPr>
          <w:rFonts w:eastAsia="Times New Roman" w:cs="Arial"/>
          <w:b/>
          <w:bCs/>
          <w:sz w:val="24"/>
          <w:szCs w:val="24"/>
          <w:lang w:eastAsia="pl-PL"/>
        </w:rPr>
        <w:t>28.04.2023r. o godz. 10.00.</w:t>
      </w:r>
      <w:r w:rsidRPr="00B64720">
        <w:rPr>
          <w:rFonts w:eastAsia="Times New Roman" w:cs="Arial"/>
          <w:sz w:val="24"/>
          <w:szCs w:val="24"/>
          <w:lang w:eastAsia="pl-PL"/>
        </w:rPr>
        <w:t xml:space="preserve"> Wzorem ubiegłych lat dopiero w czasie podsumowania uczniowie dowiedzą się, które miejsce zajęli. Informacje o konkursie oraz laureatach będą dostępne na stronie internetowej konkursu po uroczystym podsumowaniu.</w:t>
      </w:r>
    </w:p>
    <w:p w:rsidR="00681A6B" w:rsidRPr="00B64720" w:rsidRDefault="00681A6B" w:rsidP="00B64720">
      <w:pPr>
        <w:rPr>
          <w:sz w:val="24"/>
          <w:szCs w:val="24"/>
        </w:rPr>
      </w:pPr>
    </w:p>
    <w:sectPr w:rsidR="00681A6B" w:rsidRPr="00B64720" w:rsidSect="00CB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4720"/>
    <w:rsid w:val="001B7E39"/>
    <w:rsid w:val="00466B26"/>
    <w:rsid w:val="006630FD"/>
    <w:rsid w:val="00681A6B"/>
    <w:rsid w:val="007342D2"/>
    <w:rsid w:val="00B64720"/>
    <w:rsid w:val="00CB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5FE"/>
  </w:style>
  <w:style w:type="paragraph" w:styleId="Nagwek1">
    <w:name w:val="heading 1"/>
    <w:basedOn w:val="Normalny"/>
    <w:link w:val="Nagwek1Znak"/>
    <w:uiPriority w:val="9"/>
    <w:qFormat/>
    <w:rsid w:val="00B6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7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647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4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sp28.lublin.pl%2Fmk&amp;sa=D&amp;sntz=1&amp;usg=AFQjCNHFjhW1kk5IvGeF7kWEX1X8ChfSfg" TargetMode="External"/><Relationship Id="rId4" Type="http://schemas.openxmlformats.org/officeDocument/2006/relationships/hyperlink" Target="http://www.google.com/url?q=http%3A%2F%2Fsp28.lublin.pl%2Fmk&amp;sa=D&amp;sntz=1&amp;usg=AFQjCNHFjhW1kk5IvGeF7kWEX1X8ChfSf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2022-11-25T16:15:00Z</dcterms:created>
  <dcterms:modified xsi:type="dcterms:W3CDTF">2022-11-25T18:04:00Z</dcterms:modified>
</cp:coreProperties>
</file>